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Принято:                                                                     Утверждено:</w:t>
      </w:r>
    </w:p>
    <w:p w:rsid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 xml:space="preserve">Решением                                                                    Заведующая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47B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47B86">
        <w:rPr>
          <w:rFonts w:ascii="Times New Roman" w:hAnsi="Times New Roman" w:cs="Times New Roman"/>
          <w:sz w:val="28"/>
          <w:szCs w:val="28"/>
        </w:rPr>
        <w:t>ДОУ  детским садом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 xml:space="preserve">Педагогического совета № __                                 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7B86">
        <w:rPr>
          <w:rFonts w:ascii="Times New Roman" w:hAnsi="Times New Roman" w:cs="Times New Roman"/>
          <w:sz w:val="28"/>
          <w:szCs w:val="28"/>
        </w:rPr>
        <w:t xml:space="preserve"> села Успенского</w:t>
      </w:r>
    </w:p>
    <w:p w:rsid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от «___»  __________</w:t>
      </w:r>
      <w:r w:rsidRPr="00747B86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47B86">
        <w:rPr>
          <w:rFonts w:ascii="Times New Roman" w:hAnsi="Times New Roman" w:cs="Times New Roman"/>
          <w:sz w:val="28"/>
          <w:szCs w:val="28"/>
        </w:rPr>
        <w:t>2015 года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____Тихоненко И.Д.       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 xml:space="preserve">о системе оценки деятельности педагогических работников в соответствии ФГОС </w:t>
      </w:r>
      <w:proofErr w:type="gramStart"/>
      <w:r w:rsidRPr="00747B86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 xml:space="preserve">1.1 Настоящее Положение о системе оценки деятельности педагогических работников в соответствии ФГОС ДО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747B86">
        <w:rPr>
          <w:rFonts w:ascii="Times New Roman" w:hAnsi="Times New Roman" w:cs="Times New Roman"/>
          <w:sz w:val="28"/>
          <w:szCs w:val="28"/>
        </w:rPr>
        <w:t xml:space="preserve">  дошкольного образовательного  учреждения детского сада комбинированного  вида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7B86">
        <w:rPr>
          <w:rFonts w:ascii="Times New Roman" w:hAnsi="Times New Roman" w:cs="Times New Roman"/>
          <w:sz w:val="28"/>
          <w:szCs w:val="28"/>
        </w:rPr>
        <w:t>  села Успенского муниципального образования Успенский район (далее - Положение) разработано в соответствии: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Федерального закона от 29.12.2012 № 273-ФЗ "Об образовании в Российской Федерации";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Федерального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Постановления Правительства РФ от 11.03.2011 N 164 "Об осуществлении государственного контроля (надзора) в сфере образования";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Федерального закона от 10.04.2000 № 51-ФЗ (ред. от 26.06.2007) "Об утверждении Федеральной программы развития образования";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lastRenderedPageBreak/>
        <w:t>¾  Федерального закона от 24 июля 1998 года № 124-ФЗ "Об основных гарантиях прав ребенка в Российской Федерации";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Федерального закона от 27 июля 2010 года № 210-ФЗ "Об организации предоставления государственных и муниципальных услуг";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Устава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47B86">
        <w:rPr>
          <w:rFonts w:ascii="Times New Roman" w:hAnsi="Times New Roman" w:cs="Times New Roman"/>
          <w:sz w:val="28"/>
          <w:szCs w:val="28"/>
        </w:rPr>
        <w:t xml:space="preserve">ДОУ детского сада №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47B86">
        <w:rPr>
          <w:rFonts w:ascii="Times New Roman" w:hAnsi="Times New Roman" w:cs="Times New Roman"/>
          <w:sz w:val="28"/>
          <w:szCs w:val="28"/>
        </w:rPr>
        <w:t xml:space="preserve"> села Успенского;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Положения о новой системе оплаты труда работников ДОУ;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Основной образовательной программы ДОУ.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 xml:space="preserve">1.2 Настоящее Положение определяет цели, задачи, принципы системы оценки деятельности педагогических работников в соответствии ФГОС </w:t>
      </w:r>
      <w:proofErr w:type="gramStart"/>
      <w:r w:rsidRPr="00747B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7B86">
        <w:rPr>
          <w:rFonts w:ascii="Times New Roman" w:hAnsi="Times New Roman" w:cs="Times New Roman"/>
          <w:sz w:val="28"/>
          <w:szCs w:val="28"/>
        </w:rPr>
        <w:t xml:space="preserve"> (далее - ДОУ), регламентирует </w:t>
      </w:r>
      <w:proofErr w:type="gramStart"/>
      <w:r w:rsidRPr="00747B86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747B86">
        <w:rPr>
          <w:rFonts w:ascii="Times New Roman" w:hAnsi="Times New Roman" w:cs="Times New Roman"/>
          <w:sz w:val="28"/>
          <w:szCs w:val="28"/>
        </w:rPr>
        <w:t xml:space="preserve"> ее проведения.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1.3 Система деятельности педагогических работников Учреждения служит информационным обеспечением образовательной деятельности Учреждения.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 xml:space="preserve">1.5. Под оценкой деятельности педагогических работников в соответствии ФГОС </w:t>
      </w:r>
      <w:proofErr w:type="gramStart"/>
      <w:r w:rsidRPr="00747B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7B86">
        <w:rPr>
          <w:rFonts w:ascii="Times New Roman" w:hAnsi="Times New Roman" w:cs="Times New Roman"/>
          <w:sz w:val="28"/>
          <w:szCs w:val="28"/>
        </w:rPr>
        <w:t xml:space="preserve"> в ДОУ понимается </w:t>
      </w:r>
      <w:proofErr w:type="gramStart"/>
      <w:r w:rsidRPr="00747B8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747B86">
        <w:rPr>
          <w:rFonts w:ascii="Times New Roman" w:hAnsi="Times New Roman" w:cs="Times New Roman"/>
          <w:sz w:val="28"/>
          <w:szCs w:val="28"/>
        </w:rPr>
        <w:t>, по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 xml:space="preserve">1.6. Мероприятия по реализации целей и задач оценки деятельности педагогических работников в соответствии ФГОС </w:t>
      </w:r>
      <w:proofErr w:type="gramStart"/>
      <w:r w:rsidRPr="00747B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7B86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proofErr w:type="gramStart"/>
      <w:r w:rsidRPr="00747B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7B86">
        <w:rPr>
          <w:rFonts w:ascii="Times New Roman" w:hAnsi="Times New Roman" w:cs="Times New Roman"/>
          <w:sz w:val="28"/>
          <w:szCs w:val="28"/>
        </w:rPr>
        <w:t xml:space="preserve"> основе проблемного анализа образовательного процесса Учреждения.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1.7. Предмет оценки деятельности педагогических работников: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r w:rsidRPr="00747B86">
        <w:rPr>
          <w:rFonts w:ascii="Times New Roman" w:hAnsi="Times New Roman" w:cs="Times New Roman"/>
          <w:sz w:val="28"/>
          <w:szCs w:val="28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r w:rsidRPr="00747B86">
        <w:rPr>
          <w:rFonts w:ascii="Times New Roman" w:hAnsi="Times New Roman" w:cs="Times New Roman"/>
          <w:sz w:val="28"/>
          <w:szCs w:val="28"/>
        </w:rPr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эффективность управления качеством образования;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lastRenderedPageBreak/>
        <w:t>- особенности деятельности каждого педагога.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1.8. В качестве источника данных для оценки деятельности педагогических работников используются: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тестирование педагогов;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изучение и анализ деятельности педагогов;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анкетирование родителей (законных представителей);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собеседования с педагогами;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анализ профессиональных компетенций педагогов;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самоанализ деятельности педагогов.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1.9. 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1.10. Срок данного Положения не ограничен. Положение действует до принятия нового.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системы оценки деятельности педагогических работников в ДОУ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2.1. Цель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2.2. Задачи: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оперативное выявление соответствия качества деятельности педагогических работников  в рамках федеральных государственных образовательных стандартов;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lastRenderedPageBreak/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2.3. Основными принципами внутренней оценки качества образования ДОУ являются целостность, оперативность, информационная открытость к результатам.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47B86">
        <w:rPr>
          <w:rFonts w:ascii="Times New Roman" w:hAnsi="Times New Roman" w:cs="Times New Roman"/>
          <w:sz w:val="28"/>
          <w:szCs w:val="28"/>
        </w:rPr>
        <w:t> </w:t>
      </w:r>
      <w:r w:rsidRPr="00747B86">
        <w:rPr>
          <w:rFonts w:ascii="Times New Roman" w:hAnsi="Times New Roman" w:cs="Times New Roman"/>
          <w:b/>
          <w:bCs/>
          <w:sz w:val="28"/>
          <w:szCs w:val="28"/>
        </w:rPr>
        <w:t>Объекты исследования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3.1. Образовательная среда: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контингент воспитанников;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кадровое обеспечение.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3.2. Воспитанники: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уровень освоения образовательных областей;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уровень развития психических свойств;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3.3. Педагогические работники: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уровень профессиональной компетентности;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качество и результативность работы;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уровень инновационной деятельности;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анализ педагогических затруднений;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самообразование.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3.4. Образовательный процесс: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освоение образовательных областей;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анализ условий организации воспитательн</w:t>
      </w:r>
      <w:proofErr w:type="gramStart"/>
      <w:r w:rsidRPr="00747B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7B86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4. Организация и технология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оценки деятельности педагогических работников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4.1. Критерии оценки деятельности педагогов: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        Обеспечение эмоционального благополучия детей;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        Поддержка индивидуальности и инициативы детей;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        Установление правил взаимодействия в разных ситуациях;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lastRenderedPageBreak/>
        <w:t xml:space="preserve">¾             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747B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47B86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        Взаимодействие с родителями.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747B86">
        <w:rPr>
          <w:rFonts w:ascii="Times New Roman" w:hAnsi="Times New Roman" w:cs="Times New Roman"/>
          <w:sz w:val="28"/>
          <w:szCs w:val="28"/>
        </w:rPr>
        <w:t>  В</w:t>
      </w:r>
      <w:proofErr w:type="gramEnd"/>
      <w:r w:rsidRPr="00747B86">
        <w:rPr>
          <w:rFonts w:ascii="Times New Roman" w:hAnsi="Times New Roman" w:cs="Times New Roman"/>
          <w:sz w:val="28"/>
          <w:szCs w:val="28"/>
        </w:rPr>
        <w:t xml:space="preserve"> состав группы по оценки деятельности педагогов: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заведующий;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старший воспитатель;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педагогические работники.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4.3. Реализация оценки деятельности педагогических работников предполагает последовательность следующих действий: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определение и обоснование объекта исследования;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сбор данных, используемых для исследования;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обработка полученных данных;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анализ и интерпретация полученных данных;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подготовка документов по итогам анализа полученных данных;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пути решения выявленных проблем.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4.4. К методам проведения оценки относятся: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747B86">
        <w:rPr>
          <w:rFonts w:ascii="Times New Roman" w:hAnsi="Times New Roman" w:cs="Times New Roman"/>
          <w:sz w:val="28"/>
          <w:szCs w:val="28"/>
        </w:rPr>
        <w:t>наблюдение;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747B86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747B86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747B86">
        <w:rPr>
          <w:rFonts w:ascii="Times New Roman" w:hAnsi="Times New Roman" w:cs="Times New Roman"/>
          <w:sz w:val="28"/>
          <w:szCs w:val="28"/>
        </w:rPr>
        <w:t>проведение контрольных срезов;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747B86">
        <w:rPr>
          <w:rFonts w:ascii="Times New Roman" w:hAnsi="Times New Roman" w:cs="Times New Roman"/>
          <w:sz w:val="28"/>
          <w:szCs w:val="28"/>
        </w:rPr>
        <w:t>обработка информации с помощью графиков, схем;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747B86">
        <w:rPr>
          <w:rFonts w:ascii="Times New Roman" w:hAnsi="Times New Roman" w:cs="Times New Roman"/>
          <w:sz w:val="28"/>
          <w:szCs w:val="28"/>
        </w:rPr>
        <w:t>сбор и анализ полученной информации.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4.5 Основными направлениями оценки деятельности педагогов в Учреждении являются: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гуманная педагогическая позиция;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lastRenderedPageBreak/>
        <w:t>¾     глубокое понимание задач дошкольного образования;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потребность и способность заботиться об экологии детства, о сохранении физического и духовного здоровья малышей;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внимание к индивидуальности каждого ребенка;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умение целенаправленно работать с современными педагогическими технологиями, готовность экспериментировать, внедряя их;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4.6 Формы проведения оценки деятельности педагогических работников.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По видам контроля: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тематический контроль,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оперативный контроль,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комплексный контроль.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Направления контроля: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    мониторинг достижения детьми планируемых промежуточных и итоговых результатов освоения программы;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    мониторинг интегративных качеств;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    психолого-педагогическая диагностика;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¾         анализ педагогической деятельности.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4.7  Формой отчета оценки деятельности педагогических работников является акт.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4.8 Данные, полученные в результате мониторинговых исследований и контрольных мероприятий, фиксируются в отчетных документах ДОУ.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4.9</w:t>
      </w:r>
      <w:proofErr w:type="gramStart"/>
      <w:r w:rsidRPr="00747B86">
        <w:rPr>
          <w:rFonts w:ascii="Times New Roman" w:hAnsi="Times New Roman" w:cs="Times New Roman"/>
          <w:sz w:val="28"/>
          <w:szCs w:val="28"/>
        </w:rPr>
        <w:t xml:space="preserve">  П</w:t>
      </w:r>
      <w:proofErr w:type="gramEnd"/>
      <w:r w:rsidRPr="00747B86">
        <w:rPr>
          <w:rFonts w:ascii="Times New Roman" w:hAnsi="Times New Roman" w:cs="Times New Roman"/>
          <w:sz w:val="28"/>
          <w:szCs w:val="28"/>
        </w:rPr>
        <w:t>о итогам мониторинга могут проводиться заседания рабочей группы ДОУ, педагогические советы, производственные собрания, административные и педагогические совещания.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lastRenderedPageBreak/>
        <w:t>4.10.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47B86">
        <w:rPr>
          <w:rFonts w:ascii="Times New Roman" w:hAnsi="Times New Roman" w:cs="Times New Roman"/>
          <w:sz w:val="28"/>
          <w:szCs w:val="28"/>
        </w:rPr>
        <w:t> </w:t>
      </w:r>
      <w:r w:rsidRPr="00747B86">
        <w:rPr>
          <w:rFonts w:ascii="Times New Roman" w:hAnsi="Times New Roman" w:cs="Times New Roman"/>
          <w:b/>
          <w:bCs/>
          <w:sz w:val="28"/>
          <w:szCs w:val="28"/>
        </w:rPr>
        <w:t>Распределение функциональных обязанностей участников исследования по оценке деятельности педагогических работников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5.1. Заведующий ДОУ: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издает приказ о создании рабочей группы по проведению оценки деятельности педагогических работников;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распределяет обязанности членов рабочей группы по направлениям анализа;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устанавливает и утверждает порядок, периодичность проведения исследований по оценке деятельности педагогических работников;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определяет пути дальнейшего развития Учреждения;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принимает управленческие решения по развитию качества образования на основе анализа результатов.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5.2. Старший воспитатель: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  организует систему оценки деятельности педагогических работников;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осуществляет сбор, обработку, хранение и представление заведующему информацию о состоянии и динамике развития деятельности педагогических работников;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  анализирует результаты оценки деятельности педагогических работников на уровне Учреждения;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обеспечивает предоставление информации о качестве образования на муниципальный и региональный уровни системы оценки деятельности педагогических работников;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 xml:space="preserve">- формирует информационно - аналитические материалы по результатам оценки деятельности педагогических работников (анализ работы Учреждения за учебный год, </w:t>
      </w:r>
      <w:proofErr w:type="spellStart"/>
      <w:r w:rsidRPr="00747B8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47B86">
        <w:rPr>
          <w:rFonts w:ascii="Times New Roman" w:hAnsi="Times New Roman" w:cs="Times New Roman"/>
          <w:sz w:val="28"/>
          <w:szCs w:val="28"/>
        </w:rPr>
        <w:t>);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-проводит контроль проведения мониторинга в каждой возрастной группе;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lastRenderedPageBreak/>
        <w:t>- анализирует динамику уровня развития воспитанников каждой возрастной группы.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5.3. Педагогические работники: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проводят мониторинг развития каждого воспитанника;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анализируют динамику развития личности каждого воспитанника;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своевременно предоставляют информацию старшему воспитателю;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участвуют в исследовательской деятельности  рабочей группы;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- своевременно и систематически повышают квалификацию на курсах повышения квалификации, путем самообразования, участия в различных методических мероприятиях, конкурсах разного уровня.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 Приложение 1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Оценки педагогических компетенций</w:t>
      </w:r>
      <w:r w:rsidRPr="00747B86">
        <w:rPr>
          <w:rFonts w:ascii="Times New Roman" w:hAnsi="Times New Roman" w:cs="Times New Roman"/>
          <w:sz w:val="28"/>
          <w:szCs w:val="28"/>
        </w:rPr>
        <w:t> </w:t>
      </w:r>
      <w:r w:rsidRPr="00747B86">
        <w:rPr>
          <w:rFonts w:ascii="Times New Roman" w:hAnsi="Times New Roman" w:cs="Times New Roman"/>
          <w:b/>
          <w:bCs/>
          <w:sz w:val="28"/>
          <w:szCs w:val="28"/>
        </w:rPr>
        <w:t>воспитателя по созданию социальной ситуации развития детей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tbl>
      <w:tblPr>
        <w:tblW w:w="0" w:type="auto"/>
        <w:shd w:val="clear" w:color="auto" w:fill="FFE7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151"/>
        <w:gridCol w:w="5382"/>
      </w:tblGrid>
      <w:tr w:rsidR="00747B86" w:rsidRPr="00747B86" w:rsidTr="00747B86"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Критерии педагогических компетентностей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Характеристика компетентностей</w:t>
            </w:r>
          </w:p>
        </w:tc>
        <w:tc>
          <w:tcPr>
            <w:tcW w:w="5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Показатели оценки компетентностей</w:t>
            </w:r>
          </w:p>
        </w:tc>
      </w:tr>
      <w:tr w:rsidR="00747B86" w:rsidRPr="00747B86" w:rsidTr="00747B86">
        <w:trPr>
          <w:trHeight w:val="1144"/>
        </w:trPr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Обеспечение эмоционального благополучия детей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Непосредственное общение с каждым ребенком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Умение составить устную и письменную характеристику воспитанника, отражающую разные аспекты его внутреннего мира;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Умения выяснить индивидуальные потребности, возможности ребенка, трудности, с которыми он сталкивается в общении с родителями, сверстниками.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Умение организовать НОД с учетом  индивидуальных характеристик внутреннего мира ребенка.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¾        Умение построить </w:t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индивидуализированную образовательную программу.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каждому ребенку, к его чувствам и потребностям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Умение учитывать  точку  зрения воспитанников в процессе оценивания достижений.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Умение сохранять спокойствие в трудных ситуациях.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Умение сохранить объективную оценку воспитанника в ситуациях эмоционального конфликта.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Умение организовать педагогическую деятельность в гуманистическом  направлении.</w:t>
            </w:r>
          </w:p>
        </w:tc>
      </w:tr>
      <w:tr w:rsidR="00747B86" w:rsidRPr="00747B86" w:rsidTr="00747B86"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Поддержка индивидуальности и инициативы детей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выбора детьми деятельности, участников совместной деятельности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Знание ФГОС ДО и реализующих его программ.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Знание возрастных особенностей воспитанников.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Знания возможностей конкретных воспитанников.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Постановка  образовательных задач, в соответствии с возможностями воспитанника.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принятия детьми решений, выражения своих чувств и мыслей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Демонстрация успехов воспитанников  родителям, сверстникам, педагогам других ДОО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Знание интересов воспитанников, их внутреннего мира.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Умение показать роль и значимость полученных воспитанниками знаний и умений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Недирективная</w:t>
            </w:r>
            <w:proofErr w:type="spellEnd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 помощь детям, </w:t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 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¾          Умение  применять  полученные  знания  для объяснения воспитанникам </w:t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и природных явлений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 Демонстрация личностно-ориентированных методов дошкольного образования.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 Наличие своих «находок»,  методов и авторских разработок.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¾          Знание современных достижений в области методики дошкольного  образования,  в том числе и  в использование </w:t>
            </w:r>
            <w:proofErr w:type="spellStart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коммуникационно</w:t>
            </w:r>
            <w:proofErr w:type="spellEnd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-информационных технологий.</w:t>
            </w:r>
          </w:p>
        </w:tc>
      </w:tr>
      <w:tr w:rsidR="00747B86" w:rsidRPr="00747B86" w:rsidTr="00747B86">
        <w:trPr>
          <w:trHeight w:val="1134"/>
        </w:trPr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правил взаимодействия в разных ситуациях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Умение убеждать воспитанников, что истина может быть не одна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Умение организовать педагогическую деятельность в позитивном направлении.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Интерес к внутреннему миру воспитанников предполагает   знания их индивидуальных и возрастных особенностей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Выстраивание всей педагогической деятельности с опорой на индивидуальные особенности воспитанников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Обеспечение реализации «</w:t>
            </w:r>
            <w:proofErr w:type="gramStart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субъект-субъектного</w:t>
            </w:r>
            <w:proofErr w:type="gramEnd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» подхода, ставит воспитанника в позицию субъекта деятельности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Помогает воспитаннику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 детей, позволяющих разрешать конфликтные ситуации со сверстниками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Знания по психологии в организации воспитательного процесса.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Умение педагога регулировать взаимоотношения в детском коллективе.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Умение  создавать ситуацию успеха для воспитанников.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работать в группе сверстников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Уметь разрабатывать индивидуально-ориентированные образовательные маршруты.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Знания возможностей конкретных воспитанников.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Умение организовывать образовательную  деятельность в соответствии с возможностями воспитанников.</w:t>
            </w:r>
          </w:p>
        </w:tc>
      </w:tr>
      <w:tr w:rsidR="00747B86" w:rsidRPr="00747B86" w:rsidTr="00747B86"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Построение вариативного развивающего образования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овладения культурными средствами деятельности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Умение ориентироваться  в основных сферах материальной и духовной жизни и распознавать материальные  и духовные интересы воспитанников.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Умение ориентироваться в культуре.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видов деятельности, способствующих развитию мышления, речи, общения, воображения и детского творчества, </w:t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личностного, физического и художественно-эстетического развития детей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¾          Умение  продемонстрировать свои достижения.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 Умение показать роль и  значение изучаемого материала в реализации личных планов.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Поддержка спонтанной игры детей, ее обогащение, обеспечение игрового времени и пространства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Умение выяснить индивидуальные потребности воспитанников.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Знать интересы воспитанников, их внутреннего мира.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Оценка индивидуального развития детей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Знание видов  педагогической оценки.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Знать многообразие педагогических оценок воспитанников.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  Владение (применение) различными методами оценивания.</w:t>
            </w:r>
          </w:p>
        </w:tc>
      </w:tr>
      <w:tr w:rsidR="00747B86" w:rsidRPr="00747B86" w:rsidTr="00747B86"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Непосредственное</w:t>
            </w:r>
            <w:proofErr w:type="gramEnd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вовлечения их в образовательную деятельность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Умение привлекать родителей в разработку образовательной программы, индивидуального образовательного маршрута.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Совместные проекты с семьей на основе выявления потребностей и поддержки образовательных инициатив семьи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Профессиональная любознательность.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Умение пользоваться различными информационно – поисковыми технологиями.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Умение разрабатывать проекты и их реализовывать.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¾       Умение использовать различные базы данных в образовательном процессе.</w:t>
            </w:r>
          </w:p>
        </w:tc>
      </w:tr>
    </w:tbl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 Приложение 2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 оценки педагогических компетенций</w:t>
      </w:r>
    </w:p>
    <w:tbl>
      <w:tblPr>
        <w:tblpPr w:leftFromText="180" w:rightFromText="180" w:vertAnchor="text"/>
        <w:tblW w:w="15405" w:type="dxa"/>
        <w:shd w:val="clear" w:color="auto" w:fill="FFE7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4870"/>
        <w:gridCol w:w="4166"/>
        <w:gridCol w:w="3918"/>
      </w:tblGrid>
      <w:tr w:rsidR="00747B86" w:rsidRPr="00747B86" w:rsidTr="00747B86"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Критерии оценки,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п. 3.2.5 ФГОС ДО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Методы фиксации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Виды деятельности воспитателя</w:t>
            </w:r>
          </w:p>
        </w:tc>
      </w:tr>
      <w:tr w:rsidR="00747B86" w:rsidRPr="00747B86" w:rsidTr="00747B86"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Обеспечение эмоционального благополучия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Непосредственное общение с каждым ребенком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Старший воспитатель: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-изучение мнения родителей (анкетирование, опросы, беседы);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наблюдение;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самоанализ, самооценка;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мнение детей (цветовая гамма в рисунках, сюжет, композиция рисунка).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Нетрадиционные родительские собрания;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-анкетирование;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-опрос;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художественные выставки;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-совместная деятельность с родителями (семейные гостиные, родительские клубы).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каждому ребенку, к его чувствам и потребностям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Изучение мнения родителей (анкетирование, опросы, беседы);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наблюдение;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самоанализ, самооценка;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мнение детей (цветовая гамма в рисунках, сюжет, композиция) рисунка).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Нетрадиционные родительские собрания;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анкетирование;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опрос;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художественные выставки;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с родителями (семейные гостиные, родительские клубы).</w:t>
            </w:r>
          </w:p>
        </w:tc>
      </w:tr>
      <w:tr w:rsidR="00747B86" w:rsidRPr="00747B86" w:rsidTr="00747B86"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Поддержка индивидуальности и инициативы детей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выбора детьми деятельности, участников совместной деятельности.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Старший  воспитатель: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-мнение детей;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-анализ предметно-развивающей среды;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-наличие центров: речевого, познавательного, спортивного.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Дидактическая игра;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игровые ситуации (создание условий для выражения индивидуальности);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наличие и презентация объекта;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анализ достижения целевых ориентиров в соответствии ФГОС </w:t>
            </w:r>
            <w:proofErr w:type="gramStart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принятия детьми решений, выражения своих чувств и мыслей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Наблюдение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создание проблемной ситуации;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- НОД;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взаимодействие с родителями.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Недирективная</w:t>
            </w:r>
            <w:proofErr w:type="spellEnd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 помощь детям, поддержка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Старший воспитатель: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наблюдение;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-анализ деятельности.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НОД;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все режимные моменты;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создание игровых и проблемных ситуаций.</w:t>
            </w:r>
          </w:p>
        </w:tc>
      </w:tr>
      <w:tr w:rsidR="00747B86" w:rsidRPr="00747B86" w:rsidTr="00747B86"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Установление правил взаимодействия с детьми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Ст. воспитатель, психолог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 </w:t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-анализ деятельности.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Игровая терапия;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 детей, позволяющих разрешать конфликтные ситуации со сверстниками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Старший воспитатель: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воспитателя;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-наблюдение.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Беседы;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обсуждение конкретных ситуаций;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игровые ситуации;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проблемные ситуации;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самоанализ,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работать в группе сверстников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Анализ  деятельности воспитателя;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изучение мнения родителей;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наблюдение.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Беседы;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обсуждения;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работа.</w:t>
            </w:r>
          </w:p>
        </w:tc>
      </w:tr>
      <w:tr w:rsidR="00747B86" w:rsidRPr="00747B86" w:rsidTr="00747B86"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Построение вариативного развивающего образования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овладения культурными средствами деятельности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Ст. </w:t>
            </w:r>
            <w:proofErr w:type="spellStart"/>
            <w:r w:rsidRPr="0074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</w:t>
            </w:r>
            <w:proofErr w:type="spellEnd"/>
            <w:r w:rsidRPr="00747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ст. медсестра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-наблюдения совместные с практическими занятиями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-наблюдение, анализ, рекомендации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-режимные моменты (мыть руки, поведение за столом)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-игровая деятельность (все виды игр)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Наблюдение;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практическое применение;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анализ умений работать индивидуально и в коллективе.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НОД;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игра;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педагога и детей;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досуговая деятельность (конкурсы, эстафеты);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режимные моменты.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Поддержка спонтанной игры детей, ее обогащение, обеспечение игрового времени и пространства.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Наблюдение;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импровизация;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 анализ умений перестраивать свою деятельность, менять ее виды.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Оценка индивидуального развития детей.                                                       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rPr>
          <w:trHeight w:val="164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 (законными представителями) по вопросам </w:t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ребенка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Непосредственное вовлечение родителей в образовательную деятельность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образовательных проектов совместно с семьей на основе выявления потребностей и поддержки образовательных инициатив </w:t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семьи.</w:t>
            </w:r>
          </w:p>
        </w:tc>
      </w:tr>
    </w:tbl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Ведомость </w:t>
      </w:r>
      <w:proofErr w:type="spellStart"/>
      <w:r w:rsidRPr="00747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учетакомпетентности</w:t>
      </w:r>
      <w:proofErr w:type="spellEnd"/>
      <w:r w:rsidRPr="00747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педагогических работников (ФГОС п. 3.2.5)</w:t>
      </w:r>
    </w:p>
    <w:tbl>
      <w:tblPr>
        <w:tblW w:w="15165" w:type="dxa"/>
        <w:shd w:val="clear" w:color="auto" w:fill="FFE7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441"/>
        <w:gridCol w:w="2180"/>
        <w:gridCol w:w="2451"/>
        <w:gridCol w:w="2125"/>
        <w:gridCol w:w="2575"/>
        <w:gridCol w:w="2361"/>
        <w:gridCol w:w="1417"/>
      </w:tblGrid>
      <w:tr w:rsidR="00747B86" w:rsidRPr="00747B86" w:rsidTr="00747B86"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9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(КЭ) (в баллах</w:t>
            </w:r>
            <w:bookmarkStart w:id="1" w:name="_ftnref1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file:///F:\\%D0%9B.%D0%92.%20%D0%BD%D0%B0%20%D1%81%D0%B0%D0%B9%D1%82\\%D0%BF%D0%BE%D0%BB%D0%BE%D0%B6%D0%B5%D0%BD%D0%B8%D0%B5%20%D0%BE%D0%B1%20%D0%BE%D1%86%D0%B5%D0%BD%D0%BA%D0%B5%20%D0%B4%D0%B5%D1%8F%D1%82%D0%B5%D0%BB%D1%8C%D0%BD%D0%BE%D1%81%D1%82%D0%B8%20%D0%BF%D0%B5%D0%B4%D0%B0%D0%B3%D0%BE%D0%B3%D0%B8%D1%87%D0%B5%D1%81%D0%BA%D0%B8%D1%85%20%D1%80%D0%B0%D0%B1%D0%BE%D1%82%D0%BD%D0%B8%D0%BA%D0%BE%D0%B2.doc" \l "_ftn1" \o "" </w:instrText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47B8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[1]</w:t>
            </w:r>
            <w:r w:rsidRPr="00747B8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Обеспечение эмоционального благополучия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Поддержка индивидуальности и инициативы детей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КЭ 3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Установление правил взаимодействия в разных ситуациях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КЭ 4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Построение вариативного развивающего образования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КЭ 5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</w:tr>
      <w:tr w:rsidR="00747B86" w:rsidRPr="00747B86" w:rsidTr="00747B86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rPr>
          <w:trHeight w:val="3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2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</w:tbl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b/>
          <w:bCs/>
          <w:sz w:val="28"/>
          <w:szCs w:val="28"/>
        </w:rPr>
        <w:t>Профиль компетентности педагога  (Ф.И. О. педагога</w:t>
      </w:r>
      <w:proofErr w:type="gramStart"/>
      <w:r w:rsidRPr="00747B86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(ФГОС п. 3.2.5.)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030" w:type="dxa"/>
        <w:tblInd w:w="-1701" w:type="dxa"/>
        <w:shd w:val="clear" w:color="auto" w:fill="FFE7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8796"/>
        <w:gridCol w:w="1063"/>
        <w:gridCol w:w="1210"/>
        <w:gridCol w:w="1210"/>
        <w:gridCol w:w="1100"/>
        <w:gridCol w:w="990"/>
      </w:tblGrid>
      <w:tr w:rsidR="00747B86" w:rsidRPr="00747B86" w:rsidTr="00747B86"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87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Критерии</w:t>
            </w:r>
          </w:p>
        </w:tc>
        <w:tc>
          <w:tcPr>
            <w:tcW w:w="55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Степень выраженности</w:t>
            </w:r>
          </w:p>
        </w:tc>
      </w:tr>
      <w:tr w:rsidR="00747B86" w:rsidRPr="00747B86" w:rsidTr="00747B8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-  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+  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+  +  +</w:t>
            </w:r>
          </w:p>
        </w:tc>
      </w:tr>
      <w:tr w:rsidR="00747B86" w:rsidRPr="00747B86" w:rsidTr="00747B8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Обеспечение эмоционального благополучия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Поддержку индивидуальности и инициативы детей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установление правил взаимодействия в разных ситуациях: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47B8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</w:t>
            </w:r>
          </w:p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7B86" w:rsidRPr="00747B86" w:rsidTr="00747B8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B86" w:rsidRPr="00747B86" w:rsidRDefault="00747B86" w:rsidP="0074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 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_ _ Совсем не выражен этот ориентир у педагога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_    Слабо выражен этот ориентир у педагога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+    Ориентир сформирован, но не всегда проявляется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+ + Сформирован хорошо, работает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+ + + не только сам проявляет этот ориентир, и может научить других</w:t>
      </w:r>
    </w:p>
    <w:p w:rsidR="00747B86" w:rsidRPr="00747B86" w:rsidRDefault="00747B86" w:rsidP="00747B86">
      <w:pPr>
        <w:rPr>
          <w:rFonts w:ascii="Times New Roman" w:hAnsi="Times New Roman" w:cs="Times New Roman"/>
          <w:sz w:val="28"/>
          <w:szCs w:val="28"/>
        </w:rPr>
      </w:pPr>
      <w:r w:rsidRPr="00747B86">
        <w:rPr>
          <w:rFonts w:ascii="Times New Roman" w:hAnsi="Times New Roman" w:cs="Times New Roman"/>
          <w:sz w:val="28"/>
          <w:szCs w:val="28"/>
        </w:rPr>
        <w:t> </w:t>
      </w:r>
    </w:p>
    <w:p w:rsidR="0030104D" w:rsidRPr="00747B86" w:rsidRDefault="0030104D">
      <w:pPr>
        <w:rPr>
          <w:rFonts w:ascii="Times New Roman" w:hAnsi="Times New Roman" w:cs="Times New Roman"/>
          <w:sz w:val="28"/>
          <w:szCs w:val="28"/>
        </w:rPr>
      </w:pPr>
    </w:p>
    <w:sectPr w:rsidR="0030104D" w:rsidRPr="0074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09"/>
    <w:rsid w:val="0030104D"/>
    <w:rsid w:val="00405450"/>
    <w:rsid w:val="00747B86"/>
    <w:rsid w:val="00D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3353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2018-06-27T14:48:00Z</dcterms:created>
  <dcterms:modified xsi:type="dcterms:W3CDTF">2018-06-27T14:50:00Z</dcterms:modified>
</cp:coreProperties>
</file>